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34"/>
        </w:rPr>
        <w:t>SIDDHI P. MUTHAL</w:t>
      </w:r>
    </w:p>
    <w:p>
      <w:pPr>
        <w:jc w:val="center"/>
      </w:pPr>
      <w:r>
        <w:rPr>
          <w:b/>
          <w:sz w:val="19"/>
        </w:rPr>
        <w:t>Mechanical Engineering Student | CAD &amp; Aerostructures</w:t>
      </w:r>
    </w:p>
    <w:p>
      <w:pPr>
        <w:spacing w:after="100"/>
        <w:jc w:val="center"/>
      </w:pPr>
      <w:r>
        <w:rPr>
          <w:sz w:val="17"/>
        </w:rPr>
        <w:t>Pune, Maharashtra, India  |  sidmuthal.12@gmail.com  |  9309706147  |  linkedin.com/in/siddhi-muthal</w:t>
      </w:r>
    </w:p>
    <w:p>
      <w:pPr>
        <w:spacing w:before="80" w:after="20"/>
        <w:pBdr>
          <w:bottom w:val="single" w:sz="4" w:space="1" w:color="808080"/>
        </w:pBdr>
      </w:pPr>
      <w:r>
        <w:rPr>
          <w:b/>
          <w:sz w:val="20"/>
        </w:rPr>
        <w:t>PROFILE</w:t>
      </w:r>
    </w:p>
    <w:p>
      <w:pPr>
        <w:spacing w:after="40"/>
      </w:pPr>
      <w:r>
        <w:t>Third-year Mechanical Engineering student with hands-on experience in mechanical CAD, aerostructure design, recovery systems, and project coordination through collegiate rocketry. Experienced in developing airframe components in Fusion 360 and supporting build and testing activities. Seeking an industrial internship to broaden practical exposure to mechanical design, manufacturing, testing, and engineering workflows.</w:t>
      </w:r>
    </w:p>
    <w:p>
      <w:pPr>
        <w:spacing w:before="80" w:after="20"/>
        <w:pBdr>
          <w:bottom w:val="single" w:sz="4" w:space="1" w:color="808080"/>
        </w:pBdr>
      </w:pPr>
      <w:r>
        <w:rPr>
          <w:b/>
          <w:sz w:val="20"/>
        </w:rPr>
        <w:t>EXPERIENCE</w:t>
      </w:r>
    </w:p>
    <w:p>
      <w:pPr>
        <w:spacing w:after="10"/>
      </w:pPr>
      <w:r>
        <w:rPr>
          <w:b/>
        </w:rPr>
        <w:t>Aerostructures &amp; Recovery Engineer</w:t>
      </w:r>
      <w:r>
        <w:t xml:space="preserve">  |  STES Rocketry  |  Sep 2024 – Sep 2026</w:t>
      </w:r>
    </w:p>
    <w:p>
      <w:pPr>
        <w:spacing w:after="10"/>
        <w:ind w:left="230" w:hanging="158"/>
      </w:pPr>
      <w:r>
        <w:rPr>
          <w:b/>
        </w:rPr>
        <w:t xml:space="preserve">• </w:t>
      </w:r>
      <w:r>
        <w:t>Designed and modelled rocket airframe assemblies—including boattail, nosecone, and fin-can components—in Fusion 360 for competition builds.</w:t>
      </w:r>
    </w:p>
    <w:p>
      <w:pPr>
        <w:spacing w:after="10"/>
        <w:ind w:left="230" w:hanging="158"/>
      </w:pPr>
      <w:r>
        <w:rPr>
          <w:b/>
        </w:rPr>
        <w:t xml:space="preserve">• </w:t>
      </w:r>
      <w:r>
        <w:t>Worked on recovery systems for solid- and liquid-propellant rocket builds, supporting structured testing and performance validation for safe descent.</w:t>
      </w:r>
    </w:p>
    <w:p>
      <w:pPr>
        <w:spacing w:after="10"/>
        <w:ind w:left="230" w:hanging="158"/>
      </w:pPr>
      <w:r>
        <w:rPr>
          <w:b/>
        </w:rPr>
        <w:t xml:space="preserve">• </w:t>
      </w:r>
      <w:r>
        <w:t>Collaborated with design and manufacturing teams to translate CAD models into competition-ready hardware.</w:t>
      </w:r>
    </w:p>
    <w:p>
      <w:pPr>
        <w:spacing w:before="40" w:after="10"/>
      </w:pPr>
      <w:r>
        <w:rPr>
          <w:b/>
        </w:rPr>
        <w:t>Non-Tech Lead</w:t>
      </w:r>
      <w:r>
        <w:t xml:space="preserve">  |  STES Rocketry  |  Jul 2025 – Mar 2026</w:t>
      </w:r>
    </w:p>
    <w:p>
      <w:pPr>
        <w:spacing w:after="10"/>
        <w:ind w:left="230" w:hanging="158"/>
      </w:pPr>
      <w:r>
        <w:rPr>
          <w:b/>
        </w:rPr>
        <w:t xml:space="preserve">• </w:t>
      </w:r>
      <w:r>
        <w:t>Coordinated schedules, logistics, and cross-team communication for solid- and liquid-propellant rocket programmes targeting a 1 km flight.</w:t>
      </w:r>
    </w:p>
    <w:p>
      <w:pPr>
        <w:spacing w:after="10"/>
        <w:ind w:left="230" w:hanging="158"/>
      </w:pPr>
      <w:r>
        <w:rPr>
          <w:b/>
        </w:rPr>
        <w:t xml:space="preserve">• </w:t>
      </w:r>
      <w:r>
        <w:t>Established centralized scheduling and coordination workflows across design, manufacturing, and launch sub-teams.</w:t>
      </w:r>
    </w:p>
    <w:p>
      <w:pPr>
        <w:spacing w:before="80" w:after="20"/>
        <w:pBdr>
          <w:bottom w:val="single" w:sz="4" w:space="1" w:color="808080"/>
        </w:pBdr>
      </w:pPr>
      <w:r>
        <w:rPr>
          <w:b/>
          <w:sz w:val="20"/>
        </w:rPr>
        <w:t>PROJECTS &amp; ACHIEVEMENTS</w:t>
      </w:r>
    </w:p>
    <w:p>
      <w:pPr>
        <w:spacing w:after="10"/>
      </w:pPr>
      <w:r>
        <w:rPr>
          <w:b/>
        </w:rPr>
        <w:t>WitchHunt 2026 — National Hackathon</w:t>
      </w:r>
      <w:r>
        <w:t xml:space="preserve">  |  Top 50 of 373 teams (1,000+ registered)</w:t>
      </w:r>
    </w:p>
    <w:p>
      <w:pPr>
        <w:spacing w:after="10"/>
        <w:ind w:left="230" w:hanging="158"/>
      </w:pPr>
      <w:r>
        <w:rPr>
          <w:b/>
        </w:rPr>
        <w:t xml:space="preserve">• </w:t>
      </w:r>
      <w:r>
        <w:t>Contributed to a prototype in the Education track, working with a multidisciplinary team to develop and present the solution.</w:t>
      </w:r>
    </w:p>
    <w:p>
      <w:pPr>
        <w:spacing w:before="40" w:after="10"/>
      </w:pPr>
      <w:r>
        <w:rPr>
          <w:b/>
        </w:rPr>
        <w:t>Smart India Hackathon (SIH) 2025</w:t>
      </w:r>
    </w:p>
    <w:p>
      <w:pPr>
        <w:spacing w:after="10"/>
        <w:ind w:left="230" w:hanging="158"/>
      </w:pPr>
      <w:r>
        <w:rPr>
          <w:b/>
        </w:rPr>
        <w:t xml:space="preserve">• </w:t>
      </w:r>
      <w:r>
        <w:t>Contributed to a platform concept connecting farmers directly with buyers, with the aim of reducing dependence on intermediaries.</w:t>
      </w:r>
    </w:p>
    <w:p>
      <w:pPr>
        <w:spacing w:before="80" w:after="20"/>
        <w:pBdr>
          <w:bottom w:val="single" w:sz="4" w:space="1" w:color="808080"/>
        </w:pBdr>
      </w:pPr>
      <w:r>
        <w:rPr>
          <w:b/>
          <w:sz w:val="20"/>
        </w:rPr>
        <w:t>EDUCATION</w:t>
      </w:r>
    </w:p>
    <w:p>
      <w:pPr>
        <w:spacing w:after="10"/>
      </w:pPr>
      <w:r>
        <w:rPr>
          <w:b/>
        </w:rPr>
        <w:t>B.E. Mechanical Engineering</w:t>
      </w:r>
      <w:r>
        <w:t xml:space="preserve">  |  Sinhgad College of Engineering, Savitribai Phule Pune University  |  2024 – 2028</w:t>
      </w:r>
    </w:p>
    <w:p>
      <w:pPr>
        <w:spacing w:before="80" w:after="20"/>
        <w:pBdr>
          <w:bottom w:val="single" w:sz="4" w:space="1" w:color="808080"/>
        </w:pBdr>
      </w:pPr>
      <w:r>
        <w:rPr>
          <w:b/>
          <w:sz w:val="20"/>
        </w:rPr>
        <w:t>TECHNICAL SKILLS</w:t>
      </w:r>
    </w:p>
    <w:p>
      <w:pPr>
        <w:spacing w:after="10"/>
      </w:pPr>
      <w:r>
        <w:rPr>
          <w:b/>
        </w:rPr>
        <w:t xml:space="preserve">CAD &amp; Design: </w:t>
      </w:r>
      <w:r>
        <w:t>Fusion 360; SolidWorks (learning); CAD modelling &amp; assembly design; aerostructure design</w:t>
      </w:r>
    </w:p>
    <w:p>
      <w:pPr>
        <w:spacing w:after="10"/>
      </w:pPr>
      <w:r>
        <w:rPr>
          <w:b/>
        </w:rPr>
        <w:t xml:space="preserve">Engineering: </w:t>
      </w:r>
      <w:r>
        <w:t>Recovery systems; mechanical testing; MATLAB</w:t>
      </w:r>
    </w:p>
    <w:p>
      <w:pPr>
        <w:spacing w:after="10"/>
      </w:pPr>
      <w:r>
        <w:rPr>
          <w:b/>
        </w:rPr>
        <w:t xml:space="preserve">Professional: </w:t>
      </w:r>
      <w:r>
        <w:t>Team leadership; project coordination; operations planning; cross-functional collaboration</w:t>
      </w:r>
    </w:p>
    <w:sectPr w:rsidR="00FC693F" w:rsidRPr="0006063C" w:rsidSect="00034616">
      <w:pgSz w:w="12240" w:h="15840"/>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